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30" w:rsidRDefault="00D42030">
      <w:r>
        <w:t>от 19.04.2019</w:t>
      </w:r>
    </w:p>
    <w:p w:rsidR="00D42030" w:rsidRDefault="00D42030"/>
    <w:p w:rsidR="00D42030" w:rsidRDefault="00D4203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42030" w:rsidRDefault="00D42030">
      <w:r>
        <w:t>Общество с ограниченной ответственностью «Институт «НАСТ-М» ИНН 5904365212</w:t>
      </w:r>
    </w:p>
    <w:p w:rsidR="00D42030" w:rsidRDefault="00D42030">
      <w:r>
        <w:t>Общество с ограниченной ответственностью «АРТ ХАУС» ИНН 6670114357</w:t>
      </w:r>
    </w:p>
    <w:p w:rsidR="00D42030" w:rsidRDefault="00D42030">
      <w:r>
        <w:t>Общество с ограниченной ответственностью «ЭСЭНДПИ ЛАНДШАФТНАЯ АРХИТЕКТУРА» ИНН 6671093533</w:t>
      </w:r>
    </w:p>
    <w:p w:rsidR="00D42030" w:rsidRDefault="00D4203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2030"/>
    <w:rsid w:val="00045D12"/>
    <w:rsid w:val="0052439B"/>
    <w:rsid w:val="00B80071"/>
    <w:rsid w:val="00CF2800"/>
    <w:rsid w:val="00D4203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